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5A" w:rsidRDefault="00303C5A" w:rsidP="00303C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английскому  языку в  5-9  классе ФГОС</w:t>
      </w:r>
    </w:p>
    <w:p w:rsidR="00303C5A" w:rsidRPr="00303C5A" w:rsidRDefault="00303C5A" w:rsidP="00303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C5A" w:rsidRPr="00303C5A" w:rsidRDefault="00303C5A" w:rsidP="00303C5A">
      <w:pPr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примерной программой курса английского языка для учителей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. учреждений / В.П.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, Н.М. Лапа,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Просвещени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, 2013. - 214 </w:t>
      </w:r>
      <w:proofErr w:type="gramStart"/>
      <w:r w:rsidRPr="00303C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3C5A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gramStart"/>
      <w:r w:rsidRPr="00303C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3C5A">
        <w:rPr>
          <w:rFonts w:ascii="Times New Roman" w:hAnsi="Times New Roman" w:cs="Times New Roman"/>
          <w:sz w:val="24"/>
          <w:szCs w:val="24"/>
        </w:rPr>
        <w:t xml:space="preserve"> реализацию рабочей программы по английскому языку отведено 102 часов (3 часа в неделю) в каждом классе.</w:t>
      </w:r>
    </w:p>
    <w:p w:rsidR="00303C5A" w:rsidRPr="00303C5A" w:rsidRDefault="00303C5A" w:rsidP="00303C5A">
      <w:pPr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       Для достижения поставленных целей и задач используется учебно-методический комплект, который состоит </w:t>
      </w:r>
      <w:proofErr w:type="gramStart"/>
      <w:r w:rsidRPr="00303C5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03C5A">
        <w:rPr>
          <w:rFonts w:ascii="Times New Roman" w:hAnsi="Times New Roman" w:cs="Times New Roman"/>
          <w:sz w:val="24"/>
          <w:szCs w:val="24"/>
        </w:rPr>
        <w:t>: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учебника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 В.П. и др. «Английский язык». Учебник для общеобразовательных учреждений/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 В.П., Лапа Н.М., Костина И.П., 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 О.В. – М.: Просвещение, 2014 г.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рабочей тетради;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книги для чтения;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книги для учителя;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учебного диска (МР3);</w:t>
      </w:r>
    </w:p>
    <w:p w:rsidR="00303C5A" w:rsidRPr="00303C5A" w:rsidRDefault="00303C5A" w:rsidP="00303C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контрольных заданий 5-9 классы.</w:t>
      </w:r>
    </w:p>
    <w:p w:rsidR="00303C5A" w:rsidRPr="00303C5A" w:rsidRDefault="00303C5A" w:rsidP="00303C5A">
      <w:pPr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3C5A" w:rsidRPr="00303C5A" w:rsidRDefault="00303C5A" w:rsidP="00303C5A">
      <w:pPr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       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, Н. М. Лапа, Э. Ш.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 и др. (издательство «Просвещение»). 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ab/>
        <w:t>В настоящей программе учтены основные положения Концепции духовно-нравственного развития и воспитание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Особое внимание в программе уделяется целям изучения иностранного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языка и его вкладу в развитие и воспитание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303C5A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303C5A">
        <w:rPr>
          <w:rFonts w:ascii="Times New Roman" w:hAnsi="Times New Roman" w:cs="Times New Roman"/>
          <w:sz w:val="24"/>
          <w:szCs w:val="24"/>
        </w:rPr>
        <w:t xml:space="preserve"> и предметном. 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ab/>
        <w:t>Данная Рабочая программа конкретизирует содержание предметных тем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образовательного стандарта и примерных программ по иностранному (английскому) языку и дает распределение учебных часов по разделам и темам курса, указывается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>последовательность изучения разделов с учетом логики учебного процесса, возрастных особенностей учащихся и т.д.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ab/>
        <w:t xml:space="preserve"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иностранного (английского) языка;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000000" w:rsidRPr="00303C5A" w:rsidRDefault="00303C5A">
      <w:pPr>
        <w:rPr>
          <w:rFonts w:ascii="Times New Roman" w:hAnsi="Times New Roman" w:cs="Times New Roman"/>
        </w:rPr>
      </w:pPr>
    </w:p>
    <w:p w:rsidR="00303C5A" w:rsidRPr="00303C5A" w:rsidRDefault="00303C5A">
      <w:pPr>
        <w:rPr>
          <w:rFonts w:ascii="Times New Roman" w:hAnsi="Times New Roman" w:cs="Times New Roman"/>
        </w:rPr>
      </w:pPr>
      <w:r w:rsidRPr="00303C5A">
        <w:rPr>
          <w:rFonts w:ascii="Times New Roman" w:hAnsi="Times New Roman" w:cs="Times New Roman"/>
          <w:sz w:val="24"/>
          <w:szCs w:val="24"/>
        </w:rPr>
        <w:t>Составитель Ивакин А.С., учитель иностранного языка.</w:t>
      </w:r>
    </w:p>
    <w:sectPr w:rsidR="00303C5A" w:rsidRPr="0030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530"/>
    <w:multiLevelType w:val="hybridMultilevel"/>
    <w:tmpl w:val="6C0A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C5A"/>
    <w:rsid w:val="0030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2016-02-10T15:20:00Z</dcterms:created>
  <dcterms:modified xsi:type="dcterms:W3CDTF">2016-02-10T15:21:00Z</dcterms:modified>
</cp:coreProperties>
</file>